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true"/>
        <w:keepLines/>
        <w:numPr>
          <w:ilvl w:val="0"/>
          <w:numId w:val="0"/>
        </w:numPr>
        <w:spacing w:before="0" w:after="0"/>
        <w:jc w:val="center"/>
        <w:outlineLvl w:val="4"/>
        <w:rPr>
          <w:rFonts w:ascii="Times New Roman" w:hAnsi="Times New Roman" w:eastAsia="Times New Roman" w:cs="Times New Roman"/>
          <w:color w:val="000000"/>
          <w:sz w:val="24"/>
          <w:szCs w:val="24"/>
          <w:lang w:eastAsia="x-none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val="x-none" w:eastAsia="x-none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1"/>
          <w:szCs w:val="21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78120" cy="76377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1"/>
          <w:szCs w:val="21"/>
          <w:lang w:eastAsia="ru-RU"/>
        </w:rPr>
        <w:t>Цель работы:</w:t>
      </w:r>
    </w:p>
    <w:p>
      <w:pPr>
        <w:pStyle w:val="Normal"/>
        <w:shd w:val="clear" w:color="auto" w:fill="FFFFFF"/>
        <w:rPr>
          <w:rFonts w:ascii="yandex-sans" w:hAnsi="yandex-sans" w:eastAsia="Times New Roman" w:cs="Times New Roman"/>
          <w:color w:val="000000"/>
          <w:sz w:val="23"/>
          <w:szCs w:val="23"/>
          <w:lang w:eastAsia="ru-RU"/>
        </w:rPr>
      </w:pPr>
      <w:r>
        <w:rPr>
          <w:color w:val="000000"/>
          <w:sz w:val="21"/>
          <w:szCs w:val="21"/>
        </w:rPr>
        <w:t xml:space="preserve"> </w:t>
      </w:r>
      <w:r>
        <w:rPr>
          <w:rFonts w:eastAsia="Times New Roman" w:cs="Times New Roman" w:ascii="yandex-sans" w:hAnsi="yandex-sans"/>
          <w:color w:val="000000"/>
          <w:sz w:val="23"/>
          <w:szCs w:val="23"/>
          <w:lang w:eastAsia="ru-RU"/>
        </w:rPr>
        <w:t>предоставление пользователям библиотеки доступа к информации в целях информационной поддержки всех участников образовательного процесса.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1"/>
          <w:szCs w:val="21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1"/>
          <w:szCs w:val="21"/>
          <w:lang w:eastAsia="ru-RU"/>
        </w:rPr>
        <w:t>Основные задачи</w:t>
      </w:r>
      <w:r>
        <w:rPr>
          <w:rFonts w:eastAsia="Times New Roman" w:cs="Times New Roman" w:ascii="Times New Roman" w:hAnsi="Times New Roman"/>
          <w:color w:val="000000"/>
          <w:sz w:val="21"/>
          <w:szCs w:val="21"/>
          <w:lang w:eastAsia="ru-RU"/>
        </w:rPr>
        <w:t>:</w:t>
      </w:r>
    </w:p>
    <w:p>
      <w:pPr>
        <w:pStyle w:val="Normal"/>
        <w:shd w:val="clear" w:color="auto" w:fill="FFFFFF"/>
        <w:spacing w:lineRule="auto" w:line="240" w:before="0" w:after="0"/>
        <w:rPr>
          <w:rFonts w:ascii="yandex-sans" w:hAnsi="yandex-sans" w:eastAsia="Times New Roman" w:cs="Times New Roman"/>
          <w:color w:val="000000"/>
          <w:sz w:val="23"/>
          <w:szCs w:val="23"/>
          <w:lang w:eastAsia="ru-RU"/>
        </w:rPr>
      </w:pPr>
      <w:r>
        <w:rPr>
          <w:rFonts w:eastAsia="Times New Roman" w:cs="Times New Roman" w:ascii="yandex-sans" w:hAnsi="yandex-sans"/>
          <w:color w:val="000000"/>
          <w:sz w:val="23"/>
          <w:szCs w:val="23"/>
          <w:lang w:eastAsia="ru-RU"/>
        </w:rPr>
        <w:t>-  работа по формированию фондов;</w:t>
      </w:r>
    </w:p>
    <w:p>
      <w:pPr>
        <w:pStyle w:val="Normal"/>
        <w:shd w:val="clear" w:color="auto" w:fill="FFFFFF"/>
        <w:spacing w:lineRule="auto" w:line="240" w:before="0" w:after="0"/>
        <w:rPr>
          <w:rFonts w:ascii="yandex-sans" w:hAnsi="yandex-sans" w:eastAsia="Times New Roman" w:cs="Times New Roman"/>
          <w:color w:val="000000"/>
          <w:sz w:val="23"/>
          <w:szCs w:val="23"/>
          <w:lang w:eastAsia="ru-RU"/>
        </w:rPr>
      </w:pPr>
      <w:r>
        <w:rPr>
          <w:rFonts w:eastAsia="Times New Roman" w:cs="Times New Roman" w:ascii="yandex-sans" w:hAnsi="yandex-sans"/>
          <w:color w:val="000000"/>
          <w:sz w:val="23"/>
          <w:szCs w:val="23"/>
          <w:lang w:eastAsia="ru-RU"/>
        </w:rPr>
        <w:t>- обеспечение информационно-документальной поддержки образовательного процесса в школе, самообразование учащихся и педагогов;</w:t>
      </w:r>
    </w:p>
    <w:p>
      <w:pPr>
        <w:pStyle w:val="Normal"/>
        <w:shd w:val="clear" w:color="auto" w:fill="FFFFFF"/>
        <w:spacing w:lineRule="auto" w:line="240" w:before="0" w:after="0"/>
        <w:rPr>
          <w:rFonts w:ascii="yandex-sans" w:hAnsi="yandex-sans" w:eastAsia="Times New Roman" w:cs="Times New Roman"/>
          <w:color w:val="000000"/>
          <w:sz w:val="23"/>
          <w:szCs w:val="23"/>
          <w:lang w:eastAsia="ru-RU"/>
        </w:rPr>
      </w:pPr>
      <w:r>
        <w:rPr>
          <w:rFonts w:eastAsia="Times New Roman" w:cs="Times New Roman" w:ascii="yandex-sans" w:hAnsi="yandex-sans"/>
          <w:color w:val="000000"/>
          <w:sz w:val="23"/>
          <w:szCs w:val="23"/>
          <w:lang w:eastAsia="ru-RU"/>
        </w:rPr>
        <w:t>-  выявление информационных потребностей и удовлетворение запросов педагогических кадров школы.</w:t>
      </w:r>
    </w:p>
    <w:p>
      <w:pPr>
        <w:pStyle w:val="Normal"/>
        <w:shd w:val="clear" w:color="auto" w:fill="FFFFFF"/>
        <w:spacing w:lineRule="auto" w:line="240" w:before="0" w:after="0"/>
        <w:rPr>
          <w:rFonts w:ascii="yandex-sans" w:hAnsi="yandex-sans" w:eastAsia="Times New Roman" w:cs="Times New Roman"/>
          <w:color w:val="000000"/>
          <w:sz w:val="23"/>
          <w:szCs w:val="23"/>
          <w:lang w:eastAsia="ru-RU"/>
        </w:rPr>
      </w:pPr>
      <w:r>
        <w:rPr>
          <w:rFonts w:eastAsia="Times New Roman" w:cs="Times New Roman" w:ascii="yandex-sans" w:hAnsi="yandex-sans"/>
          <w:color w:val="000000"/>
          <w:sz w:val="23"/>
          <w:szCs w:val="23"/>
          <w:lang w:eastAsia="ru-RU"/>
        </w:rPr>
        <w:t>-  развитие у учащихся информационной культуры и культуры чтения за счёт организации уроков по формированию навыков информационной культуры и культуры чтения;</w:t>
      </w:r>
    </w:p>
    <w:p>
      <w:pPr>
        <w:pStyle w:val="Normal"/>
        <w:shd w:val="clear" w:color="auto" w:fill="FFFFFF"/>
        <w:spacing w:lineRule="auto" w:line="240" w:before="0" w:after="0"/>
        <w:rPr>
          <w:rFonts w:ascii="yandex-sans" w:hAnsi="yandex-sans" w:eastAsia="Times New Roman" w:cs="Times New Roman"/>
          <w:color w:val="000000"/>
          <w:sz w:val="23"/>
          <w:szCs w:val="23"/>
          <w:lang w:eastAsia="ru-RU"/>
        </w:rPr>
      </w:pPr>
      <w:r>
        <w:rPr>
          <w:rFonts w:eastAsia="Times New Roman" w:cs="Times New Roman" w:ascii="yandex-sans" w:hAnsi="yandex-sans"/>
          <w:color w:val="000000"/>
          <w:sz w:val="23"/>
          <w:szCs w:val="23"/>
          <w:lang w:eastAsia="ru-RU"/>
        </w:rPr>
        <w:t>-  совершенствование форм индивидуальной и массовой работы с читателями;</w:t>
      </w:r>
    </w:p>
    <w:p>
      <w:pPr>
        <w:pStyle w:val="Normal"/>
        <w:shd w:val="clear" w:color="auto" w:fill="FFFFFF"/>
        <w:spacing w:lineRule="auto" w:line="240" w:before="0" w:after="0"/>
        <w:rPr>
          <w:rFonts w:ascii="yandex-sans" w:hAnsi="yandex-sans" w:eastAsia="Times New Roman" w:cs="Times New Roman"/>
          <w:color w:val="000000"/>
          <w:sz w:val="23"/>
          <w:szCs w:val="23"/>
          <w:lang w:eastAsia="ru-RU"/>
        </w:rPr>
      </w:pPr>
      <w:r>
        <w:rPr>
          <w:rFonts w:eastAsia="Times New Roman" w:cs="Times New Roman" w:ascii="yandex-sans" w:hAnsi="yandex-sans"/>
          <w:color w:val="000000"/>
          <w:sz w:val="23"/>
          <w:szCs w:val="23"/>
          <w:lang w:eastAsia="ru-RU"/>
        </w:rPr>
        <w:t>-  повышение качества информационно-библиотечных и библиографических услуг</w:t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245" w:leader="none"/>
        </w:tabs>
        <w:spacing w:lineRule="auto" w:line="240" w:before="0" w:after="0"/>
        <w:ind w:right="7" w:hanging="0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Cs/>
          <w:color w:val="000000"/>
          <w:sz w:val="24"/>
          <w:szCs w:val="24"/>
          <w:lang w:eastAsia="ru-RU"/>
        </w:rPr>
      </w:r>
    </w:p>
    <w:p>
      <w:pPr>
        <w:pStyle w:val="Normal"/>
        <w:widowControl w:val="false"/>
        <w:shd w:val="clear" w:color="auto" w:fill="FFFFFF"/>
        <w:tabs>
          <w:tab w:val="clear" w:pos="708"/>
          <w:tab w:val="left" w:pos="245" w:leader="none"/>
        </w:tabs>
        <w:spacing w:lineRule="auto" w:line="240" w:before="0" w:after="0"/>
        <w:ind w:right="7" w:hanging="0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  <w:t>Основные функции  школьной библиотеки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Образовательная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– поддержка  и обеспечение образовательных целей, сформированных  в задачах развития школы и в образовательных программах по предметам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 xml:space="preserve">Воспитательная 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– способствует развитию чувства патриотизма по отношению к государству, своему краю и школе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Информационная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– предоставление возможности использования информации в независимости ее формата и носителя;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Культурологическая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– организация  мероприятий, воспитывающих культурное и социальное самосознание;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u w:val="single"/>
          <w:lang w:eastAsia="ru-RU"/>
        </w:rPr>
        <w:t>Просветительская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 -  библиотека приобщает учащихся к сокровищам мировой и отечественной культуры.</w:t>
      </w:r>
    </w:p>
    <w:p>
      <w:pPr>
        <w:pStyle w:val="Normal"/>
        <w:spacing w:lineRule="auto" w:line="240" w:before="0" w:after="0"/>
        <w:rPr>
          <w:rFonts w:ascii="Times New Roman" w:hAnsi="Times New Roman" w:eastAsia="Calibri" w:cs="Times New Roman"/>
          <w:b/>
          <w:b/>
          <w:bCs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b/>
          <w:bCs/>
          <w:color w:val="000000"/>
          <w:sz w:val="24"/>
          <w:szCs w:val="24"/>
        </w:rPr>
        <w:t>Направления деятельности библиотеки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  <w:t xml:space="preserve">- библиотечные уроки; 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  <w:t xml:space="preserve">- информационные и прочие обзоры литературы; 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  <w:t xml:space="preserve">- беседы о навыках работы с книгой; 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  <w:t xml:space="preserve">- подбор литературы для внеклассного чтения; 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  <w:t xml:space="preserve">- выполнение библиографических запросов; </w:t>
      </w:r>
    </w:p>
    <w:p>
      <w:pPr>
        <w:pStyle w:val="Normal"/>
        <w:spacing w:lineRule="auto" w:line="240" w:before="0" w:after="0"/>
        <w:ind w:left="720" w:hanging="0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eastAsia="Calibri" w:cs="Times New Roman" w:ascii="Times New Roman" w:hAnsi="Times New Roman"/>
          <w:color w:val="000000"/>
          <w:sz w:val="24"/>
          <w:szCs w:val="24"/>
        </w:rPr>
        <w:t>- поддержка общешкольных мероприятий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Работа с библиотечным фондом</w:t>
      </w:r>
    </w:p>
    <w:tbl>
      <w:tblPr>
        <w:tblW w:w="10467" w:type="dxa"/>
        <w:jc w:val="left"/>
        <w:tblInd w:w="-6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firstRow="1" w:noVBand="1" w:lastRow="0" w:firstColumn="1" w:lastColumn="0" w:noHBand="0" w:val="04a0"/>
      </w:tblPr>
      <w:tblGrid>
        <w:gridCol w:w="567"/>
        <w:gridCol w:w="7916"/>
        <w:gridCol w:w="1984"/>
      </w:tblGrid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320" w:hanging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исполнения</w:t>
            </w:r>
          </w:p>
        </w:tc>
      </w:tr>
      <w:tr>
        <w:trPr/>
        <w:tc>
          <w:tcPr>
            <w:tcW w:w="104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Учебная литература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Изучение состава фондов и анализ их использования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Autospacing="1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Комплектование фонда учебной литературы: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 w:beforeAutospacing="1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Работа с перспективными библиографическими изданиями ( тематическими планами издательств, перечнем учебников и учебных пособий, рекомендованных Министерством образования и науки РФ, и региональным комплектом учебников)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заказа учебников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Подготовка перечня учебников, планируемых к использованию в новом учебном году, для учащихся и их родителей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 w:before="0" w:afterAutospacing="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Защита заказа и утверждение плана комплектования на новый учебный год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Февраль-март</w:t>
            </w:r>
          </w:p>
          <w:p>
            <w:pPr>
              <w:pStyle w:val="Normal"/>
              <w:widowControl w:val="false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Приём и техническая обработка новых учебных изданий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 мере поступления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Прием и выдача учебников (по графику)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Май Август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Информирование учителей и учащихся о новых поступлениях учебников и учебных пособий.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 мере поступления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Обеспечение сохранности: Рейды по проверке учебников Проверка учебного фонда Ремонт книг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Октябрь, февраль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Списание фонда с учетом ветхости и смены учебных программ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Сверка библиотечного фонда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Санитарный день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Акция по охране учебного фонда. (Скотч, клей)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>
        <w:trPr/>
        <w:tc>
          <w:tcPr>
            <w:tcW w:w="1046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Художественная литература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Autospacing="1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Обеспечение свободного доступа в библиотеке: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Autospacing="1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 художественному фонду (для учащихся 1-11 классов)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spacing w:lineRule="auto" w:line="240" w:before="0" w:afterAutospacing="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 фонду учебников (по требованию)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Autospacing="1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Выдача изданий читателям</w:t>
            </w:r>
          </w:p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Организация работы с книгой по внеклассному чтению и в помощь проведению предметных недель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Соблюдение правильной расстановки фонда на стеллажах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Ведение работы по сохранности фонда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>
          <w:trHeight w:val="464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Создание и поддержание комфортных условий для работы читателей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Пропаганда литературы согласно датам литературного календаря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>
          <w:trHeight w:val="416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Работа по мелкому ремонту изданий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 необходимости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Периодическое списание фонда с учетом ветхости и морального износа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Санитарный день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</w:tc>
      </w:tr>
      <w:tr>
        <w:trPr/>
        <w:tc>
          <w:tcPr>
            <w:tcW w:w="8483" w:type="dxa"/>
            <w:gridSpan w:val="2"/>
            <w:tcBorders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Пропаганда краеведческой литературы</w:t>
            </w:r>
          </w:p>
        </w:tc>
        <w:tc>
          <w:tcPr>
            <w:tcW w:w="1984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39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Выставка « Край наш родной»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Библиотечный урок: «Самара наш край»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</w:tr>
      <w:tr>
        <w:trPr/>
        <w:tc>
          <w:tcPr>
            <w:tcW w:w="8483" w:type="dxa"/>
            <w:gridSpan w:val="2"/>
            <w:tcBorders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</w:tc>
        <w:tc>
          <w:tcPr>
            <w:tcW w:w="1984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Создание и поддержание комфортных условий для работы читателей, обслуживание их на абонементе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Обслуживание читателей: учащихся и учителей.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Рекомендательные беседы при выдаче книг.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Беседы о прочитанных книгах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Рекомендательные и рекламные беседы о новых книгах, энциклопедиях и журналах, поступивших в библиотеку.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Проведение работы по сохранности учебного фонда (рейды по классам)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Просмотр читательских формуляров с целью выявления задолжников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Проведение бесед с вновь записавшимися читателями о правилах поведения в библиотеке, о культуре чтения книг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Сентябрь, 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Подготовка рекомендаций для читателей – школьников в соответствии с возрастными категориями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Подбор по списку необходимой литературы для школьников на летние каникулы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Изучение федерального перечня учебников на новый учебный год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>
        <w:trPr/>
        <w:tc>
          <w:tcPr>
            <w:tcW w:w="84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педагогическим коллективом</w:t>
            </w:r>
          </w:p>
        </w:tc>
        <w:tc>
          <w:tcPr>
            <w:tcW w:w="1984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Информирование учителей о новой учебной и учебно-методической литературе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 мере поступления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Консультационно-информационная работа с педагогами, направленная на оптимальный выбор учебников и учебных пособий в новом учебном году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Февраль-март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Подбор материала для мероприятий, по темам, выдача справок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Проведение библиотечно-библиографических занятий для обучающихся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84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Создание фирменного стиля:</w:t>
            </w:r>
          </w:p>
        </w:tc>
        <w:tc>
          <w:tcPr>
            <w:tcW w:w="1984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Эстетическое оформление библиотеки (включая мелкий косметический ремонт помещения) Создание комфортной среды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848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Реклама о деятельности библиотеки</w:t>
            </w:r>
          </w:p>
        </w:tc>
        <w:tc>
          <w:tcPr>
            <w:tcW w:w="1984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Наглядная реклама (информационные объявления о выставках и мероприятиях, проводимых библиотекой)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16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Оформление выставки, посвященной книгам-юбилярам и другим знаменательным датам календаря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Работа с родителями</w:t>
      </w:r>
    </w:p>
    <w:tbl>
      <w:tblPr>
        <w:tblStyle w:val="a3"/>
        <w:tblW w:w="1049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567"/>
        <w:gridCol w:w="7938"/>
        <w:gridCol w:w="1985"/>
      </w:tblGrid>
      <w:tr>
        <w:trPr/>
        <w:tc>
          <w:tcPr>
            <w:tcW w:w="567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938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Предоставление родителям информации о наличии недостающих учебников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февраль</w:t>
            </w:r>
          </w:p>
        </w:tc>
      </w:tr>
      <w:tr>
        <w:trPr>
          <w:trHeight w:val="414" w:hRule="atLeast"/>
        </w:trPr>
        <w:tc>
          <w:tcPr>
            <w:tcW w:w="567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938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Рекомендации по летнему чтению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май</w:t>
            </w:r>
          </w:p>
        </w:tc>
      </w:tr>
      <w:tr>
        <w:trPr>
          <w:trHeight w:val="406" w:hRule="atLeast"/>
        </w:trPr>
        <w:tc>
          <w:tcPr>
            <w:tcW w:w="567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7938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Отчет о приобретенных учебниках на новый учебный год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Сентябрь</w:t>
            </w:r>
          </w:p>
        </w:tc>
      </w:tr>
    </w:tbl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Профессиональное развитие</w:t>
      </w:r>
    </w:p>
    <w:tbl>
      <w:tblPr>
        <w:tblW w:w="10467" w:type="dxa"/>
        <w:jc w:val="left"/>
        <w:tblInd w:w="-6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firstRow="1" w:noVBand="1" w:lastRow="0" w:firstColumn="1" w:lastColumn="0" w:noHBand="0" w:val="04a0"/>
      </w:tblPr>
      <w:tblGrid>
        <w:gridCol w:w="567"/>
        <w:gridCol w:w="7938"/>
        <w:gridCol w:w="1962"/>
      </w:tblGrid>
      <w:tr>
        <w:trPr>
          <w:trHeight w:val="44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36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Срок исполнения</w:t>
            </w:r>
          </w:p>
        </w:tc>
      </w:tr>
      <w:tr>
        <w:trPr>
          <w:trHeight w:val="44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Анализ работы библиотеки за прошедший год</w:t>
            </w:r>
          </w:p>
        </w:tc>
        <w:tc>
          <w:tcPr>
            <w:tcW w:w="196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Май-июнь</w:t>
            </w:r>
          </w:p>
        </w:tc>
      </w:tr>
      <w:tr>
        <w:trPr>
          <w:trHeight w:val="44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План работы библиотеки на следующий учебный год.</w:t>
            </w:r>
          </w:p>
        </w:tc>
        <w:tc>
          <w:tcPr>
            <w:tcW w:w="196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</w:tr>
      <w:tr>
        <w:trPr>
          <w:trHeight w:val="44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Участие в районном МО</w:t>
            </w:r>
          </w:p>
        </w:tc>
        <w:tc>
          <w:tcPr>
            <w:tcW w:w="196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Согласно плану</w:t>
            </w:r>
          </w:p>
        </w:tc>
      </w:tr>
      <w:tr>
        <w:trPr>
          <w:trHeight w:val="494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Autospacing="1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Взаимодействие с библиотеками района.</w:t>
            </w:r>
          </w:p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962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Autospacing="1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6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Взаимодействие с библиотеками района.</w:t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Autospacing="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Методические дни.</w:t>
            </w:r>
          </w:p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Работа с читателями</w:t>
      </w:r>
    </w:p>
    <w:tbl>
      <w:tblPr>
        <w:tblW w:w="10490" w:type="dxa"/>
        <w:jc w:val="left"/>
        <w:tblInd w:w="-6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firstRow="1" w:noVBand="1" w:lastRow="0" w:firstColumn="1" w:lastColumn="0" w:noHBand="0" w:val="04a0"/>
      </w:tblPr>
      <w:tblGrid>
        <w:gridCol w:w="567"/>
        <w:gridCol w:w="7938"/>
        <w:gridCol w:w="1985"/>
      </w:tblGrid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06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Срок исполнения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Обслуживание читателей (учащихся школы, педагогов, технического персонала, родителей) на абонементе.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Рекомендательные беседы при выдаче книг.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Беседы со школьниками о прочитанном.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Рекомендательные и рекламные беседы о новых книгах, энциклопедиях и журналах поступивших в библиотеку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 мере поступления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«Десять любимых книг» — популярные издания (выставка)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Просмотр читательских формуляров с целью выявления задолжников. Доведение результатов работы просмотра до сведения классных руководителей.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Один раз в четверть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Проведение бесед о правилах поведения в школьной библиотеке, о культуре чтения книг и журнальной периодики.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938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9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Подготовка рекомендаций для читателей — школьников в соответствии с возрастными категориями.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</w:tbl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Пропаганда библиотечно-библиографических изданий</w:t>
      </w:r>
    </w:p>
    <w:tbl>
      <w:tblPr>
        <w:tblStyle w:val="a3"/>
        <w:tblW w:w="1049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567"/>
        <w:gridCol w:w="7938"/>
        <w:gridCol w:w="1985"/>
      </w:tblGrid>
      <w:tr>
        <w:trPr/>
        <w:tc>
          <w:tcPr>
            <w:tcW w:w="567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938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Знакомство с правилами пользования библиотекой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сентябрь</w:t>
            </w:r>
          </w:p>
        </w:tc>
      </w:tr>
      <w:tr>
        <w:trPr/>
        <w:tc>
          <w:tcPr>
            <w:tcW w:w="567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938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Ознакомление пользователей с минимумом библиотечно-библиографических изданий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В течении года</w:t>
            </w:r>
          </w:p>
        </w:tc>
      </w:tr>
      <w:tr>
        <w:trPr/>
        <w:tc>
          <w:tcPr>
            <w:tcW w:w="567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7938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Знакомство с расстановкой фонда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постоянно</w:t>
            </w:r>
          </w:p>
        </w:tc>
      </w:tr>
      <w:tr>
        <w:trPr/>
        <w:tc>
          <w:tcPr>
            <w:tcW w:w="567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7938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Ознакомление со структурой и оформлением книги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октябрь</w:t>
            </w:r>
          </w:p>
        </w:tc>
      </w:tr>
      <w:tr>
        <w:trPr/>
        <w:tc>
          <w:tcPr>
            <w:tcW w:w="567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7938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Овладение со справочными изданиями</w:t>
            </w:r>
          </w:p>
        </w:tc>
        <w:tc>
          <w:tcPr>
            <w:tcW w:w="1985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В течении года</w:t>
            </w:r>
          </w:p>
        </w:tc>
      </w:tr>
    </w:tbl>
    <w:p>
      <w:pPr>
        <w:pStyle w:val="Normal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Взаимодействие с библиотеками других школ и сельской библиотекой</w:t>
      </w:r>
    </w:p>
    <w:tbl>
      <w:tblPr>
        <w:tblStyle w:val="a3"/>
        <w:tblW w:w="1049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676"/>
        <w:gridCol w:w="7545"/>
        <w:gridCol w:w="2269"/>
      </w:tblGrid>
      <w:tr>
        <w:trPr/>
        <w:tc>
          <w:tcPr>
            <w:tcW w:w="676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7545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Обмен учебной и художественной литературой с другими школами</w:t>
            </w:r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В течении года</w:t>
            </w:r>
          </w:p>
        </w:tc>
      </w:tr>
      <w:tr>
        <w:trPr>
          <w:trHeight w:val="651" w:hRule="atLeast"/>
        </w:trPr>
        <w:tc>
          <w:tcPr>
            <w:tcW w:w="676" w:type="dxa"/>
            <w:tcBorders/>
          </w:tcPr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545" w:type="dxa"/>
            <w:tcBorders/>
          </w:tcPr>
          <w:p>
            <w:pPr>
              <w:pStyle w:val="Normal"/>
              <w:widowControl/>
              <w:spacing w:lineRule="auto" w:line="240" w:beforeAutospacing="1" w:afterAutospacing="1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Сбор данных об учебниках, используемых и невостребованных в учебном процессе</w:t>
            </w:r>
          </w:p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spacing w:lineRule="auto" w:line="240" w:beforeAutospacing="1" w:afterAutospacing="1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октябрь</w:t>
            </w:r>
          </w:p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Autospacing="1" w:afterAutospacing="1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647" w:leader="none"/>
              </w:tabs>
              <w:overflowPunct w:val="true"/>
              <w:spacing w:lineRule="auto" w:line="240" w:before="0" w:after="4"/>
              <w:ind w:left="646" w:hanging="0"/>
              <w:jc w:val="left"/>
              <w:rPr>
                <w:rFonts w:eastAsia="" w:eastAsiaTheme="minorEastAsia"/>
                <w:b/>
                <w:b/>
                <w:b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kern w:val="0"/>
                <w:sz w:val="24"/>
                <w:szCs w:val="24"/>
                <w:lang w:val="ru-RU" w:eastAsia="ru-RU" w:bidi="ar-SA"/>
              </w:rPr>
              <w:t>Массовая</w:t>
            </w:r>
            <w:r>
              <w:rPr>
                <w:rFonts w:eastAsia="" w:cs="Times New Roman" w:ascii="Times New Roman" w:hAnsi="Times New Roman" w:eastAsiaTheme="minorEastAsia"/>
                <w:b/>
                <w:bCs/>
                <w:spacing w:val="-1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" w:cs="Times New Roman" w:ascii="Times New Roman" w:hAnsi="Times New Roman" w:eastAsiaTheme="minorEastAsia"/>
                <w:b/>
                <w:bCs/>
                <w:kern w:val="0"/>
                <w:sz w:val="24"/>
                <w:szCs w:val="24"/>
                <w:lang w:val="ru-RU" w:eastAsia="ru-RU" w:bidi="ar-SA"/>
              </w:rPr>
              <w:t>работа</w:t>
            </w:r>
          </w:p>
          <w:tbl>
            <w:tblPr>
              <w:tblW w:w="10230" w:type="dxa"/>
              <w:jc w:val="left"/>
              <w:tblInd w:w="147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firstRow="0" w:noVBand="0" w:lastRow="0" w:firstColumn="0" w:lastColumn="0" w:noHBand="0" w:val="0000"/>
            </w:tblPr>
            <w:tblGrid>
              <w:gridCol w:w="10"/>
              <w:gridCol w:w="736"/>
              <w:gridCol w:w="5231"/>
              <w:gridCol w:w="1700"/>
              <w:gridCol w:w="2553"/>
            </w:tblGrid>
            <w:tr>
              <w:trPr>
                <w:trHeight w:val="827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b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b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b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b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b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b/>
                      <w:sz w:val="24"/>
                      <w:szCs w:val="24"/>
                      <w:lang w:eastAsia="ru-RU"/>
                    </w:rPr>
                    <w:t>Содержание работы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b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b/>
                      <w:sz w:val="24"/>
                      <w:szCs w:val="24"/>
                      <w:lang w:eastAsia="ru-RU"/>
                    </w:rPr>
                    <w:t>Сроки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atLeast" w:line="270" w:before="0" w:after="0"/>
                    <w:ind w:left="107" w:right="221" w:hanging="0"/>
                    <w:rPr>
                      <w:rFonts w:ascii="Times New Roman" w:hAnsi="Times New Roman" w:eastAsia="" w:cs="Times New Roman" w:eastAsiaTheme="minorEastAsia"/>
                      <w:b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b/>
                      <w:sz w:val="24"/>
                      <w:szCs w:val="24"/>
                      <w:lang w:eastAsia="ru-RU"/>
                    </w:rPr>
                    <w:t>исполнения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tLeast" w:line="270" w:before="0" w:after="0"/>
                    <w:ind w:left="104" w:right="268" w:hanging="0"/>
                    <w:rPr>
                      <w:rFonts w:ascii="Times New Roman" w:hAnsi="Times New Roman" w:eastAsia="" w:cs="Times New Roman" w:eastAsiaTheme="minorEastAsia"/>
                      <w:b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b/>
                      <w:sz w:val="24"/>
                      <w:szCs w:val="24"/>
                      <w:lang w:eastAsia="ru-RU"/>
                    </w:rPr>
                    <w:t>Ответственные</w:t>
                  </w:r>
                </w:p>
              </w:tc>
            </w:tr>
            <w:tr>
              <w:trPr>
                <w:trHeight w:val="544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1.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73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bCs/>
                      <w:sz w:val="24"/>
                      <w:szCs w:val="24"/>
                      <w:lang w:eastAsia="ru-RU"/>
                    </w:rPr>
                    <w:t>Выставка ко дню начала блокады Ленинграда «Во вражеском кольце».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сентябрь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720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Default"/>
                    <w:widowControl w:val="false"/>
                    <w:rPr>
                      <w:color w:val="auto"/>
                    </w:rPr>
                  </w:pPr>
                  <w:r>
                    <w:rPr>
                      <w:bCs/>
                      <w:color w:val="auto"/>
                    </w:rPr>
                    <w:t>Экскурсию по библиотеке начальной школы для учащихся 1-х классов.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exact" w:line="273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bCs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сентябрь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библиотекарь, учителя начальных классов</w:t>
                  </w:r>
                </w:p>
              </w:tc>
            </w:tr>
            <w:tr>
              <w:trPr>
                <w:trHeight w:val="698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70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Выставка-размышление по произведениям А.А.Лиханова (к 85-летию писателя)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70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</w:t>
                  </w:r>
                </w:p>
              </w:tc>
            </w:tr>
            <w:tr>
              <w:trPr>
                <w:trHeight w:val="836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К 125-летию со дня рождения С.А. Есенина «Поэт и человек»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Библиотекарь, учителя русского языка и литературы</w:t>
                  </w:r>
                </w:p>
              </w:tc>
            </w:tr>
            <w:tr>
              <w:trPr>
                <w:trHeight w:val="551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Международный день учителя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4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начальные и основные классы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823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Выставка к 150-летию И.А. Бунина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библиотекарь, учителя русского языка и литературы</w:t>
                  </w:r>
                </w:p>
              </w:tc>
            </w:tr>
            <w:tr>
              <w:trPr>
                <w:trHeight w:val="551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Выставка к 100-летию со дня рождения итальянского детского писателя Джанни Родари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ind w:left="104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библиотекарь, учителя начальных классов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ind w:left="104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1104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35" w:before="0" w:after="0"/>
                    <w:ind w:left="107" w:right="36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Выставка ко дню матери «Образ, бережно хранимый»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auto" w:line="235" w:before="0" w:after="0"/>
                    <w:ind w:left="107" w:right="36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auto" w:line="235" w:before="0" w:after="0"/>
                    <w:ind w:left="107" w:right="36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Выставка 140 лет со дня рождения А.Блока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auto" w:line="235" w:before="0" w:after="0"/>
                    <w:ind w:left="107" w:right="36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-105 лет со дня рождения К.Симонова.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70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ind w:left="104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библиотекарь, учителя начальных классов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exact" w:line="262" w:before="0" w:after="0"/>
                    <w:ind w:left="104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exact" w:line="262" w:before="0" w:after="0"/>
                    <w:ind w:left="104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525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9.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Default"/>
                    <w:widowControl w:val="false"/>
                    <w:rPr>
                      <w:rFonts w:eastAsia="" w:eastAsiaTheme="minorEastAsia"/>
                      <w:color w:val="auto"/>
                      <w:lang w:eastAsia="ru-RU"/>
                    </w:rPr>
                  </w:pPr>
                  <w:r>
                    <w:rPr>
                      <w:bCs/>
                    </w:rPr>
                    <w:t>Оформить стенд «День конституции Российской Федерации».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70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библиотекарь, учитель истории</w:t>
                  </w:r>
                </w:p>
              </w:tc>
            </w:tr>
            <w:tr>
              <w:trPr>
                <w:trHeight w:val="428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70" w:before="0" w:after="0"/>
                    <w:rPr>
                      <w:bCs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Выставка ко дню Героев Отечества в России</w:t>
                  </w:r>
                </w:p>
              </w:tc>
              <w:tc>
                <w:tcPr>
                  <w:tcW w:w="1700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70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553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1103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10.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Новогодний калейдоскоп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8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tLeast" w:line="270" w:before="0" w:after="0"/>
                    <w:ind w:left="104" w:right="38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 и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atLeast" w:line="270" w:before="0" w:after="0"/>
                    <w:ind w:left="104" w:right="38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cs="Times New Roman" w:ascii="Times New Roman" w:hAnsi="Times New Roman"/>
                      <w:sz w:val="24"/>
                      <w:szCs w:val="24"/>
                    </w:rPr>
                    <w:t>классные руководители 5-9 классов</w:t>
                  </w:r>
                </w:p>
              </w:tc>
            </w:tr>
            <w:tr>
              <w:trPr>
                <w:trHeight w:val="525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7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Информационный стенд «245 лет со дня рождения Т.Гофмана».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7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январь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ind w:left="104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библиотекарь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ind w:left="104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525" w:hRule="atLeast"/>
              </w:trPr>
              <w:tc>
                <w:tcPr>
                  <w:tcW w:w="10" w:type="dxa"/>
                  <w:tcBorders/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736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auto" w:line="240" w:before="0" w:after="0"/>
                    <w:jc w:val="center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7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Выставка к 195-летию со дня рождения М.Е.</w:t>
                  </w:r>
                </w:p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ascii="Times New Roman" w:hAnsi="Times New Roman" w:eastAsiaTheme="minorEastAsia"/>
                      <w:sz w:val="24"/>
                      <w:szCs w:val="24"/>
                      <w:lang w:eastAsia="ru-RU"/>
                    </w:rPr>
                    <w:t>Салтыкова-Щедрина, писателя и сатирика.</w:t>
                  </w:r>
                </w:p>
              </w:tc>
              <w:tc>
                <w:tcPr>
                  <w:tcW w:w="1700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7" w:before="0" w:after="0"/>
                    <w:ind w:left="107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  <w:tc>
                <w:tcPr>
                  <w:tcW w:w="2553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 w:val="false"/>
                    <w:overflowPunct w:val="true"/>
                    <w:spacing w:lineRule="exact" w:line="264" w:before="0" w:after="0"/>
                    <w:ind w:left="104" w:hanging="0"/>
                    <w:rPr>
                      <w:rFonts w:ascii="Times New Roman" w:hAnsi="Times New Roman" w:eastAsia="" w:cs="Times New Roman" w:eastAsiaTheme="minorEastAsia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" w:cs="Times New Roman" w:eastAsiaTheme="minorEastAsia" w:ascii="Times New Roman" w:hAnsi="Times New Roman"/>
                      <w:sz w:val="24"/>
                      <w:szCs w:val="24"/>
                      <w:lang w:eastAsia="ru-RU"/>
                    </w:rPr>
                  </w:r>
                </w:p>
              </w:tc>
            </w:tr>
            <w:tr>
              <w:trPr>
                <w:trHeight w:val="486" w:hRule="atLeast"/>
              </w:trPr>
              <w:tc>
                <w:tcPr>
                  <w:tcW w:w="74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12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  <w:t>Викторина по стихам А.Л. Барто (к 115-летию детской поэтессы)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  <w:t>февраль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  <w:t>библиотекарь, учителя начальных классов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411" w:hRule="atLeast"/>
              </w:trPr>
              <w:tc>
                <w:tcPr>
                  <w:tcW w:w="74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13.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  <w:t>Выставка «Книги – воители, книги – солдаты»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rPr/>
                  </w:pPr>
                  <w:r>
                    <w:rPr/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  <w:t>февраль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  <w:t>библиотекарь,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  <w:t>классные руководители 5-11 классов</w:t>
                  </w:r>
                </w:p>
              </w:tc>
            </w:tr>
            <w:tr>
              <w:trPr>
                <w:trHeight w:val="630" w:hRule="atLeast"/>
              </w:trPr>
              <w:tc>
                <w:tcPr>
                  <w:tcW w:w="74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14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rPr/>
                  </w:pPr>
                  <w:r>
                    <w:rPr/>
                    <w:t>«Защитникам Отечества посвящается….»</w:t>
                  </w:r>
                </w:p>
              </w:tc>
              <w:tc>
                <w:tcPr>
                  <w:tcW w:w="1700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</w:r>
                </w:p>
              </w:tc>
              <w:tc>
                <w:tcPr>
                  <w:tcW w:w="2553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W w:w="746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15.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16.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7" w:right="1505" w:hanging="0"/>
                    <w:rPr/>
                  </w:pPr>
                  <w:r>
                    <w:rPr/>
                    <w:t>«Женский силуэт на фоне истории» (к 8-му Марта)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  <w:t>март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4" w:right="387" w:hanging="0"/>
                    <w:rPr/>
                  </w:pPr>
                  <w:r>
                    <w:rPr/>
                    <w:t>библиотекарь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  <w:t>классные руководители 5-11 классов</w:t>
                  </w:r>
                </w:p>
              </w:tc>
            </w:tr>
            <w:tr>
              <w:trPr>
                <w:trHeight w:val="477" w:hRule="atLeast"/>
              </w:trPr>
              <w:tc>
                <w:tcPr>
                  <w:tcW w:w="746" w:type="dxa"/>
                  <w:gridSpan w:val="2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rPr/>
                  </w:pPr>
                  <w:r>
                    <w:rPr/>
                    <w:t>«Мамины руки» (к 8-му Марта, нач. школа)</w:t>
                  </w:r>
                </w:p>
              </w:tc>
              <w:tc>
                <w:tcPr>
                  <w:tcW w:w="1700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</w:r>
                </w:p>
              </w:tc>
              <w:tc>
                <w:tcPr>
                  <w:tcW w:w="2553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4" w:right="387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570" w:hRule="atLeast"/>
              </w:trPr>
              <w:tc>
                <w:tcPr>
                  <w:tcW w:w="746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17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  <w:t>Выставка «Книги - юбиляры» (К Неделе детской книги).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  <w:t>апрель</w:t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4" w:right="490" w:hanging="0"/>
                    <w:rPr/>
                  </w:pPr>
                  <w:r>
                    <w:rPr/>
                    <w:t>библиотекарь, учитель изо, учителя начальных классов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104" w:right="490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330" w:hRule="atLeast"/>
              </w:trPr>
              <w:tc>
                <w:tcPr>
                  <w:tcW w:w="746" w:type="dxa"/>
                  <w:gridSpan w:val="2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>
                      <w:rFonts w:eastAsia="Times New Roman"/>
                      <w:color w:val="000000"/>
                    </w:rPr>
                    <w:t>Выставка рисунков «Моя любимая книжка</w:t>
                  </w:r>
                </w:p>
              </w:tc>
              <w:tc>
                <w:tcPr>
                  <w:tcW w:w="1700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</w:r>
                </w:p>
              </w:tc>
              <w:tc>
                <w:tcPr>
                  <w:tcW w:w="2553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4" w:right="490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210" w:hRule="atLeast"/>
              </w:trPr>
              <w:tc>
                <w:tcPr>
                  <w:tcW w:w="746" w:type="dxa"/>
                  <w:gridSpan w:val="2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Default"/>
                    <w:widowControl w:val="false"/>
                    <w:rPr>
                      <w:rFonts w:eastAsia="Times New Roman"/>
                    </w:rPr>
                  </w:pPr>
                  <w:r>
                    <w:rPr/>
                    <w:t xml:space="preserve"> </w:t>
                  </w:r>
                  <w:r>
                    <w:rPr/>
                    <w:t>День рождения Г.Х.Андерсена – 215 лет.</w:t>
                  </w:r>
                </w:p>
              </w:tc>
              <w:tc>
                <w:tcPr>
                  <w:tcW w:w="1700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</w:r>
                </w:p>
              </w:tc>
              <w:tc>
                <w:tcPr>
                  <w:tcW w:w="2553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4" w:right="490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542" w:hRule="atLeast"/>
              </w:trPr>
              <w:tc>
                <w:tcPr>
                  <w:tcW w:w="746" w:type="dxa"/>
                  <w:gridSpan w:val="2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ind w:left="0" w:hanging="0"/>
                    <w:rPr>
                      <w:rFonts w:ascii="yandex-sans" w:hAnsi="yandex-sans" w:eastAsia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bCs/>
                    </w:rPr>
                    <w:t>135 лет со дня рождения Николая Гумилева.</w:t>
                  </w:r>
                </w:p>
              </w:tc>
              <w:tc>
                <w:tcPr>
                  <w:tcW w:w="1700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</w:r>
                </w:p>
              </w:tc>
              <w:tc>
                <w:tcPr>
                  <w:tcW w:w="2553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4" w:right="490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420" w:hRule="atLeast"/>
              </w:trPr>
              <w:tc>
                <w:tcPr>
                  <w:tcW w:w="74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18.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7" w:right="282" w:hanging="0"/>
                    <w:rPr/>
                  </w:pPr>
                  <w:r>
                    <w:rPr/>
                    <w:t>Видео урок, посвящённый ВОВ</w:t>
                  </w:r>
                </w:p>
                <w:p>
                  <w:pPr>
                    <w:pStyle w:val="Default"/>
                    <w:widowControl w:val="false"/>
                    <w:rPr>
                      <w:color w:val="auto"/>
                    </w:rPr>
                  </w:pPr>
                  <w:r>
                    <w:rPr>
                      <w:color w:val="auto"/>
                    </w:rPr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  <w:t>май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ind w:left="0" w:hanging="0"/>
                    <w:rPr/>
                  </w:pPr>
                  <w:r>
                    <w:rPr/>
                  </w:r>
                </w:p>
              </w:tc>
              <w:tc>
                <w:tcPr>
                  <w:tcW w:w="25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  <w:t>библиотекарь, классные руководители 5-11 классов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945" w:hRule="atLeast"/>
              </w:trPr>
              <w:tc>
                <w:tcPr>
                  <w:tcW w:w="74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19.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7" w:right="282" w:hanging="0"/>
                    <w:rPr/>
                  </w:pPr>
                  <w:r>
                    <w:rPr/>
                    <w:t>К дню Победы в ВОВ.</w:t>
                  </w:r>
                </w:p>
                <w:p>
                  <w:pPr>
                    <w:pStyle w:val="Default"/>
                    <w:widowControl w:val="false"/>
                    <w:rPr/>
                  </w:pPr>
                  <w:r>
                    <w:rPr/>
                    <w:t>Провести конкурс чтецов «Они сражались за Родину!»</w:t>
                  </w:r>
                </w:p>
              </w:tc>
              <w:tc>
                <w:tcPr>
                  <w:tcW w:w="1700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rPr/>
                  </w:pPr>
                  <w:r>
                    <w:rPr/>
                  </w:r>
                </w:p>
              </w:tc>
              <w:tc>
                <w:tcPr>
                  <w:tcW w:w="2553" w:type="dxa"/>
                  <w:vMerge w:val="continue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450" w:hRule="atLeast"/>
              </w:trPr>
              <w:tc>
                <w:tcPr>
                  <w:tcW w:w="74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20.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107" w:right="282" w:hanging="0"/>
                    <w:rPr/>
                  </w:pPr>
                  <w:r>
                    <w:rPr/>
                    <w:t>Книжно -иллюстративная выставка  130 лет со дня рождения Михаила Булгакова.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ind w:left="0" w:hanging="0"/>
                    <w:rPr/>
                  </w:pPr>
                  <w:r>
                    <w:rPr/>
                    <w:t>15 мая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ind w:left="0" w:hanging="0"/>
                    <w:rPr/>
                  </w:pPr>
                  <w:r>
                    <w:rPr/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  <w:t>библиотекарь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</w:r>
                </w:p>
              </w:tc>
            </w:tr>
            <w:tr>
              <w:trPr>
                <w:trHeight w:val="1005" w:hRule="atLeast"/>
              </w:trPr>
              <w:tc>
                <w:tcPr>
                  <w:tcW w:w="74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ind w:left="0" w:hanging="0"/>
                    <w:jc w:val="center"/>
                    <w:rPr/>
                  </w:pPr>
                  <w:r>
                    <w:rPr/>
                    <w:t>21</w:t>
                  </w:r>
                </w:p>
              </w:tc>
              <w:tc>
                <w:tcPr>
                  <w:tcW w:w="52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Default"/>
                    <w:widowControl w:val="false"/>
                    <w:rPr/>
                  </w:pPr>
                  <w:r>
                    <w:rPr/>
                    <w:t xml:space="preserve">Книжно -иллюстративная выставка.   </w:t>
                  </w:r>
                  <w:r>
                    <w:rPr>
                      <w:bCs/>
                    </w:rPr>
                    <w:t>День славянской письменности и культуры</w:t>
                  </w:r>
                </w:p>
                <w:p>
                  <w:pPr>
                    <w:pStyle w:val="TableParagraph"/>
                    <w:widowControl w:val="false"/>
                    <w:overflowPunct w:val="true"/>
                    <w:ind w:left="107" w:right="282" w:hanging="0"/>
                    <w:rPr/>
                  </w:pPr>
                  <w:r>
                    <w:rPr/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8"/>
                    <w:ind w:left="0" w:hanging="0"/>
                    <w:rPr/>
                  </w:pPr>
                  <w:r>
                    <w:rPr/>
                    <w:t>24 мая</w:t>
                  </w:r>
                </w:p>
              </w:tc>
              <w:tc>
                <w:tcPr>
                  <w:tcW w:w="2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TableParagraph"/>
                    <w:widowControl w:val="false"/>
                    <w:overflowPunct w:val="true"/>
                    <w:spacing w:lineRule="exact" w:line="264"/>
                    <w:ind w:left="104" w:hanging="0"/>
                    <w:rPr/>
                  </w:pPr>
                  <w:r>
                    <w:rPr/>
                    <w:t>библиотекарь</w:t>
                  </w:r>
                </w:p>
              </w:tc>
            </w:tr>
          </w:tbl>
          <w:p>
            <w:pPr>
              <w:pStyle w:val="Normal"/>
              <w:widowControl w:val="false"/>
              <w:spacing w:beforeAutospacing="1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Autospacing="1" w:afterAutospacing="1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Autospacing="1" w:after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</w:tr>
    </w:tbl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  <w:lang w:eastAsia="ru-RU"/>
        </w:rPr>
      </w:r>
    </w:p>
    <w:p>
      <w:pPr>
        <w:pStyle w:val="Normal"/>
        <w:rPr>
          <w:rFonts w:ascii="yandex-sans" w:hAnsi="yandex-sans" w:eastAsia="Calibri" w:cs="Times New Roman"/>
          <w:b/>
          <w:b/>
          <w:color w:val="000000"/>
          <w:sz w:val="24"/>
          <w:szCs w:val="24"/>
          <w:shd w:fill="FFFFFF" w:val="clear"/>
        </w:rPr>
      </w:pPr>
      <w:r>
        <w:rPr>
          <w:rFonts w:eastAsia="Calibri" w:cs="Times New Roman" w:ascii="yandex-sans" w:hAnsi="yandex-sans"/>
          <w:b/>
          <w:color w:val="000000"/>
          <w:sz w:val="24"/>
          <w:szCs w:val="24"/>
          <w:shd w:fill="FFFFFF" w:val="clear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yandex-sans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ba16df"/>
    <w:rPr>
      <w:rFonts w:ascii="Segoe UI" w:hAnsi="Segoe UI" w:cs="Segoe UI"/>
      <w:sz w:val="18"/>
      <w:szCs w:val="18"/>
    </w:rPr>
  </w:style>
  <w:style w:type="character" w:styleId="Style15" w:customStyle="1">
    <w:name w:val="Без интервала Знак"/>
    <w:basedOn w:val="DefaultParagraphFont"/>
    <w:link w:val="a6"/>
    <w:uiPriority w:val="1"/>
    <w:qFormat/>
    <w:rsid w:val="009b291f"/>
    <w:rPr>
      <w:rFonts w:eastAsia="" w:eastAsiaTheme="minorEastAsia"/>
      <w:lang w:eastAsia="ru-RU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ba16d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Spacing">
    <w:name w:val="No Spacing"/>
    <w:link w:val="a7"/>
    <w:uiPriority w:val="1"/>
    <w:qFormat/>
    <w:rsid w:val="009b291f"/>
    <w:pPr>
      <w:widowControl/>
      <w:bidi w:val="0"/>
      <w:spacing w:lineRule="auto" w:line="240" w:before="0" w:after="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ru-RU" w:val="ru-RU" w:bidi="ar-SA"/>
    </w:rPr>
  </w:style>
  <w:style w:type="paragraph" w:styleId="TableParagraph" w:customStyle="1">
    <w:name w:val="Table Paragraph"/>
    <w:basedOn w:val="Normal"/>
    <w:uiPriority w:val="1"/>
    <w:qFormat/>
    <w:rsid w:val="00691073"/>
    <w:pPr>
      <w:widowControl w:val="false"/>
      <w:spacing w:lineRule="auto" w:line="240" w:before="0" w:after="0"/>
      <w:ind w:left="107" w:hanging="0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Default" w:customStyle="1">
    <w:name w:val="Default"/>
    <w:qFormat/>
    <w:rsid w:val="00627c82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397e15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">
    <w:name w:val="Сетка таблицы1"/>
    <w:basedOn w:val="a1"/>
    <w:uiPriority w:val="59"/>
    <w:rsid w:val="00f5290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9E872-872F-4EB4-A0AC-AA970C13C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Application>LibreOffice/7.0.0.3$Windows_x86 LibreOffice_project/8061b3e9204bef6b321a21033174034a5e2ea88e</Application>
  <Pages>8</Pages>
  <Words>1273</Words>
  <Characters>8472</Characters>
  <CharactersWithSpaces>9439</CharactersWithSpaces>
  <Paragraphs>335</Paragraphs>
  <Company>MultiDVD Team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2019-08-01T11:39:00Z</dcterms:created>
  <dc:creator>Хозяин</dc:creator>
  <dc:description/>
  <dc:language>ru-RU</dc:language>
  <cp:lastModifiedBy/>
  <cp:lastPrinted>2005-01-01T12:26:00Z</cp:lastPrinted>
  <dcterms:modified xsi:type="dcterms:W3CDTF">2020-08-17T12:02:32Z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MultiDVD Team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