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7F" w:rsidRPr="00D63B7F" w:rsidRDefault="00D63B7F" w:rsidP="00D63B7F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D63B7F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Рисование с натуры натюрморта из геометрических тел (куба, цилиндра, конуса)</w:t>
      </w:r>
    </w:p>
    <w:p w:rsidR="00D63B7F" w:rsidRPr="00D63B7F" w:rsidRDefault="00D63B7F" w:rsidP="00D63B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88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" w:history="1">
        <w:r w:rsidRPr="00D63B7F">
          <w:rPr>
            <w:rFonts w:ascii="Helvetica" w:eastAsia="Times New Roman" w:hAnsi="Helvetica" w:cs="Helvetica"/>
            <w:color w:val="008738"/>
            <w:sz w:val="20"/>
            <w:u w:val="single"/>
            <w:lang w:eastAsia="ru-RU"/>
          </w:rPr>
          <w:t>Александров Николай Иванович</w:t>
        </w:r>
      </w:hyperlink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D63B7F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D63B7F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учитель</w:t>
      </w:r>
    </w:p>
    <w:p w:rsidR="00D63B7F" w:rsidRPr="00D63B7F" w:rsidRDefault="00D63B7F" w:rsidP="00D63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Разделы:</w:t>
      </w:r>
      <w:r w:rsidRPr="00D63B7F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hyperlink r:id="rId6" w:history="1">
        <w:r w:rsidRPr="00D63B7F">
          <w:rPr>
            <w:rFonts w:ascii="Helvetica" w:eastAsia="Times New Roman" w:hAnsi="Helvetica" w:cs="Helvetica"/>
            <w:color w:val="008738"/>
            <w:sz w:val="20"/>
            <w:u w:val="single"/>
            <w:lang w:eastAsia="ru-RU"/>
          </w:rPr>
          <w:t xml:space="preserve">Преподавание МХК и </w:t>
        </w:r>
        <w:proofErr w:type="gramStart"/>
        <w:r w:rsidRPr="00D63B7F">
          <w:rPr>
            <w:rFonts w:ascii="Helvetica" w:eastAsia="Times New Roman" w:hAnsi="Helvetica" w:cs="Helvetica"/>
            <w:color w:val="008738"/>
            <w:sz w:val="20"/>
            <w:u w:val="single"/>
            <w:lang w:eastAsia="ru-RU"/>
          </w:rPr>
          <w:t>ИЗО</w:t>
        </w:r>
        <w:proofErr w:type="gramEnd"/>
      </w:hyperlink>
    </w:p>
    <w:p w:rsidR="00D63B7F" w:rsidRPr="00D63B7F" w:rsidRDefault="00D63B7F" w:rsidP="00D63B7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B7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D63B7F" w:rsidRPr="00D63B7F" w:rsidRDefault="00D63B7F" w:rsidP="00D63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Перед уроком обязательно должен быть организован просмотр фильма «Рисование с натуры натюрморта из геометрических тел» с целью наблюдения за ходом рисования. Фильм (видеофрагменты общим размером 450 мегабайт) можно получить у автора.</w:t>
      </w:r>
    </w:p>
    <w:p w:rsidR="00D63B7F" w:rsidRPr="00D63B7F" w:rsidRDefault="00D63B7F" w:rsidP="00D63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Тип урока:</w:t>
      </w:r>
      <w:r w:rsidRPr="00D63B7F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Комбинированный урок конструктивного учебного рисования.</w:t>
      </w:r>
    </w:p>
    <w:p w:rsidR="00D63B7F" w:rsidRPr="00D63B7F" w:rsidRDefault="00D63B7F" w:rsidP="00D63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Цель урока:</w:t>
      </w:r>
    </w:p>
    <w:p w:rsidR="00D63B7F" w:rsidRPr="00D63B7F" w:rsidRDefault="00D63B7F" w:rsidP="00D63B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изобразить простым карандашом линейный рисунок натюрморта;</w:t>
      </w:r>
    </w:p>
    <w:p w:rsidR="00D63B7F" w:rsidRPr="00D63B7F" w:rsidRDefault="00D63B7F" w:rsidP="00D63B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сформировать у учащихся конкретное представление о геометрическом теле;</w:t>
      </w:r>
    </w:p>
    <w:p w:rsidR="00D63B7F" w:rsidRPr="00D63B7F" w:rsidRDefault="00D63B7F" w:rsidP="00D63B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творческие способности и навыки в работе простым карандашом.</w:t>
      </w:r>
    </w:p>
    <w:p w:rsidR="00D63B7F" w:rsidRPr="00D63B7F" w:rsidRDefault="00D63B7F" w:rsidP="00D63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Задачи урока:</w:t>
      </w:r>
    </w:p>
    <w:p w:rsidR="00D63B7F" w:rsidRPr="00D63B7F" w:rsidRDefault="00D63B7F" w:rsidP="00D63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Познавательные:</w:t>
      </w:r>
    </w:p>
    <w:p w:rsidR="00D63B7F" w:rsidRPr="00D63B7F" w:rsidRDefault="00D63B7F" w:rsidP="00D63B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Расширить представление о линейном рисунке и выразительной особенности.</w:t>
      </w:r>
    </w:p>
    <w:p w:rsidR="00D63B7F" w:rsidRPr="00D63B7F" w:rsidRDefault="00D63B7F" w:rsidP="00D63B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Формировать умения и навыки владения графическим материалом. Дать представление о линии (напомнить).</w:t>
      </w:r>
    </w:p>
    <w:p w:rsidR="00D63B7F" w:rsidRPr="00D63B7F" w:rsidRDefault="00D63B7F" w:rsidP="00D63B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Совершенствовать знания о композиционном решении изображения.</w:t>
      </w:r>
    </w:p>
    <w:p w:rsidR="00D63B7F" w:rsidRPr="00D63B7F" w:rsidRDefault="00D63B7F" w:rsidP="00D63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Развивающие:</w:t>
      </w:r>
    </w:p>
    <w:p w:rsidR="00D63B7F" w:rsidRPr="00D63B7F" w:rsidRDefault="00D63B7F" w:rsidP="00D63B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умение анализировать форму предметов.</w:t>
      </w:r>
    </w:p>
    <w:p w:rsidR="00D63B7F" w:rsidRPr="00D63B7F" w:rsidRDefault="00D63B7F" w:rsidP="00D63B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Осваивать законы изобразительной грамоты.</w:t>
      </w:r>
    </w:p>
    <w:p w:rsidR="00D63B7F" w:rsidRPr="00D63B7F" w:rsidRDefault="00D63B7F" w:rsidP="00D63B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Формировать пространственное мышление.</w:t>
      </w:r>
    </w:p>
    <w:p w:rsidR="00D63B7F" w:rsidRPr="00D63B7F" w:rsidRDefault="00D63B7F" w:rsidP="00D63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Воспитывающие:</w:t>
      </w:r>
    </w:p>
    <w:p w:rsidR="00D63B7F" w:rsidRPr="00D63B7F" w:rsidRDefault="00D63B7F" w:rsidP="00D63B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внимание, наблюдательность и усидчивость.</w:t>
      </w:r>
    </w:p>
    <w:p w:rsidR="00D63B7F" w:rsidRPr="00D63B7F" w:rsidRDefault="00D63B7F" w:rsidP="00D63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Материалы к уроку:</w:t>
      </w:r>
    </w:p>
    <w:p w:rsidR="00D63B7F" w:rsidRPr="00D63B7F" w:rsidRDefault="00D63B7F" w:rsidP="00D63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Для учителя:</w:t>
      </w:r>
      <w:r w:rsidRPr="00D63B7F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гипсовые геометрические </w:t>
      </w:r>
      <w:proofErr w:type="spellStart"/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тела</w:t>
      </w:r>
      <w:proofErr w:type="gramStart"/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,к</w:t>
      </w:r>
      <w:proofErr w:type="gramEnd"/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арандаш</w:t>
      </w:r>
      <w:proofErr w:type="spellEnd"/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компьютер с проектором, фильм «Рисование с натуры натюрморта из геометрических тел.»</w:t>
      </w: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D63B7F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Для учащихся: </w:t>
      </w: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рабочие тетради для терминов по изобразительному искусству, простые карандаши, ластик, бумага для рисования формата А4.</w:t>
      </w:r>
    </w:p>
    <w:p w:rsidR="00D63B7F" w:rsidRPr="00D63B7F" w:rsidRDefault="00D63B7F" w:rsidP="00D63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Оформление доски к уроку: </w:t>
      </w: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Экран. Рисунки прошлых лет.</w:t>
      </w:r>
    </w:p>
    <w:p w:rsidR="00D63B7F" w:rsidRPr="00D63B7F" w:rsidRDefault="00D63B7F" w:rsidP="00D63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Задание: </w:t>
      </w: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Просмотр фрагментов фильма, «Построение с натуры натюрморта из геометрических тел».</w:t>
      </w:r>
    </w:p>
    <w:p w:rsidR="00D63B7F" w:rsidRPr="00D63B7F" w:rsidRDefault="00D63B7F" w:rsidP="00D63B7F">
      <w:pPr>
        <w:shd w:val="clear" w:color="auto" w:fill="FFFFFF"/>
        <w:spacing w:before="120" w:after="120" w:line="330" w:lineRule="atLeast"/>
        <w:jc w:val="center"/>
        <w:outlineLvl w:val="1"/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</w:pPr>
      <w:r w:rsidRPr="00D63B7F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ПЕРВЫЙ УРОК</w:t>
      </w:r>
    </w:p>
    <w:p w:rsidR="00D63B7F" w:rsidRPr="00D63B7F" w:rsidRDefault="00D63B7F" w:rsidP="00D63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План урока:</w:t>
      </w:r>
    </w:p>
    <w:p w:rsidR="00D63B7F" w:rsidRPr="00D63B7F" w:rsidRDefault="00D63B7F" w:rsidP="00D63B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Организационная часть.</w:t>
      </w:r>
    </w:p>
    <w:p w:rsidR="00D63B7F" w:rsidRPr="00D63B7F" w:rsidRDefault="00D63B7F" w:rsidP="00D63B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Объявление темы.</w:t>
      </w:r>
    </w:p>
    <w:p w:rsidR="00D63B7F" w:rsidRPr="00D63B7F" w:rsidRDefault="00D63B7F" w:rsidP="00D63B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Просмотр фрагментов фильма-урока.</w:t>
      </w:r>
    </w:p>
    <w:p w:rsidR="00D63B7F" w:rsidRPr="00D63B7F" w:rsidRDefault="00D63B7F" w:rsidP="00D63B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Практическая работа.</w:t>
      </w:r>
    </w:p>
    <w:p w:rsidR="00D63B7F" w:rsidRPr="00D63B7F" w:rsidRDefault="00D63B7F" w:rsidP="00D63B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Мини-выставка и краткий анализ.</w:t>
      </w:r>
    </w:p>
    <w:p w:rsidR="00D63B7F" w:rsidRPr="00D63B7F" w:rsidRDefault="00D63B7F" w:rsidP="00D63B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Задание на дом.</w:t>
      </w:r>
    </w:p>
    <w:p w:rsidR="00D63B7F" w:rsidRPr="00D63B7F" w:rsidRDefault="00D63B7F" w:rsidP="00D63B7F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D63B7F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Ход урока.</w:t>
      </w:r>
    </w:p>
    <w:p w:rsidR="00D63B7F" w:rsidRPr="00D63B7F" w:rsidRDefault="00D63B7F" w:rsidP="00D63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Организационная часть.</w:t>
      </w:r>
    </w:p>
    <w:p w:rsidR="00D63B7F" w:rsidRPr="00D63B7F" w:rsidRDefault="00D63B7F" w:rsidP="00D63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Приветствие. Проверка готовности учащихся к уроку. На столе – тетрадь в клеточку, формат А</w:t>
      </w:r>
      <w:proofErr w:type="gramStart"/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</w:t>
      </w:r>
      <w:proofErr w:type="gramEnd"/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набор простых карандашей, ластик. На доске – экран, рисунки прошлых лет.</w:t>
      </w:r>
    </w:p>
    <w:p w:rsidR="00D63B7F" w:rsidRPr="00D63B7F" w:rsidRDefault="00D63B7F" w:rsidP="00D63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Объявление темы.</w:t>
      </w:r>
    </w:p>
    <w:p w:rsidR="00D63B7F" w:rsidRPr="00D63B7F" w:rsidRDefault="00D63B7F" w:rsidP="00D63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Ребята, посмотрите на постановку. Вы видите группу геометрических </w:t>
      </w:r>
      <w:proofErr w:type="gramStart"/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тел</w:t>
      </w:r>
      <w:proofErr w:type="gramEnd"/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Каких?</w:t>
      </w:r>
    </w:p>
    <w:p w:rsidR="00D63B7F" w:rsidRPr="00D63B7F" w:rsidRDefault="00D63B7F" w:rsidP="00D63B7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286250" cy="3114675"/>
            <wp:effectExtent l="19050" t="0" r="0" b="0"/>
            <wp:docPr id="2" name="Рисунок 2" descr="http://festival.1september.ru/articles/520238/im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0238/img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B7F" w:rsidRPr="00D63B7F" w:rsidRDefault="00D63B7F" w:rsidP="00D63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Куб, конус и цилиндр. К какому жанру можно отнести эту группу тел? Натюрморт. А кто даст определение натюрморта? Натюрморт – это картина с так называемой мёртвой природы (цветов, фруктов, предметов быта, гипсовых слепков и т. п.) в определённом сочетании. Языком вещей он рассказывает о самых разнообразных сторонах жизни.</w:t>
      </w:r>
    </w:p>
    <w:p w:rsidR="00D63B7F" w:rsidRPr="00D63B7F" w:rsidRDefault="00D63B7F" w:rsidP="00D63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Просмотр фрагментов фильма.</w:t>
      </w:r>
    </w:p>
    <w:p w:rsidR="00D63B7F" w:rsidRPr="00D63B7F" w:rsidRDefault="00D63B7F" w:rsidP="00D63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Попробуйте выделить основные этапы построения натюрморта и записать в рабочую тетрадь.</w:t>
      </w:r>
    </w:p>
    <w:p w:rsidR="00D63B7F" w:rsidRPr="00D63B7F" w:rsidRDefault="00D63B7F" w:rsidP="00D63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Практическая работа.</w:t>
      </w:r>
    </w:p>
    <w:p w:rsidR="00D63B7F" w:rsidRPr="00D63B7F" w:rsidRDefault="00D63B7F" w:rsidP="00D63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уроке вам нужно решить такие</w:t>
      </w:r>
      <w:r w:rsidRPr="00D63B7F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D63B7F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задачи:</w:t>
      </w:r>
    </w:p>
    <w:p w:rsidR="00D63B7F" w:rsidRPr="00D63B7F" w:rsidRDefault="00D63B7F" w:rsidP="00D63B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расположение композиции рисунка;</w:t>
      </w:r>
    </w:p>
    <w:p w:rsidR="00D63B7F" w:rsidRPr="00D63B7F" w:rsidRDefault="00D63B7F" w:rsidP="00D63B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перспективное построение каждой отдельной геометрической формы;</w:t>
      </w:r>
    </w:p>
    <w:p w:rsidR="00D63B7F" w:rsidRPr="00D63B7F" w:rsidRDefault="00D63B7F" w:rsidP="00D63B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правильная передача взаимного расположения в пространстве;</w:t>
      </w:r>
    </w:p>
    <w:p w:rsidR="00D63B7F" w:rsidRPr="00D63B7F" w:rsidRDefault="00D63B7F" w:rsidP="00D63B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правильное изображение пропорций геометрических тел.</w:t>
      </w:r>
    </w:p>
    <w:p w:rsidR="00D63B7F" w:rsidRPr="00D63B7F" w:rsidRDefault="00D63B7F" w:rsidP="00D63B7F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1-й этап. Решение расположения листа вертикально или горизонтально.</w:t>
      </w:r>
    </w:p>
    <w:p w:rsidR="00D63B7F" w:rsidRPr="00D63B7F" w:rsidRDefault="00D63B7F" w:rsidP="00D63B7F">
      <w:pPr>
        <w:numPr>
          <w:ilvl w:val="0"/>
          <w:numId w:val="7"/>
        </w:num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Начинают рисунок группы геометрических тел с обобщённого наброска всей группы без выделения отдельных предметов.</w:t>
      </w:r>
    </w:p>
    <w:p w:rsidR="00D63B7F" w:rsidRPr="00D63B7F" w:rsidRDefault="00D63B7F" w:rsidP="00D63B7F">
      <w:pPr>
        <w:numPr>
          <w:ilvl w:val="0"/>
          <w:numId w:val="7"/>
        </w:numPr>
        <w:shd w:val="clear" w:color="auto" w:fill="FFFFFF"/>
        <w:spacing w:after="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Вначале короткими отрезками определяют конечные точки группы тел по горизонтали и по вертикали.</w:t>
      </w:r>
      <w:r w:rsidRPr="00D63B7F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286250" cy="3048000"/>
            <wp:effectExtent l="19050" t="0" r="0" b="0"/>
            <wp:docPr id="3" name="Рисунок 3" descr="http://festival.1september.ru/articles/520238/img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0238/img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B7F" w:rsidRPr="00D63B7F" w:rsidRDefault="00D63B7F" w:rsidP="00D63B7F">
      <w:pPr>
        <w:numPr>
          <w:ilvl w:val="0"/>
          <w:numId w:val="7"/>
        </w:numPr>
        <w:shd w:val="clear" w:color="auto" w:fill="FFFFFF"/>
        <w:spacing w:after="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Затем они соединяются в своеобразную геометрическую фигуру, очерчивающую основные границы всей группы.</w:t>
      </w:r>
      <w:r w:rsidRPr="00D63B7F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286250" cy="3028950"/>
            <wp:effectExtent l="19050" t="0" r="0" b="0"/>
            <wp:docPr id="4" name="Рисунок 4" descr="http://festival.1september.ru/articles/520238/img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20238/img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B7F" w:rsidRPr="00D63B7F" w:rsidRDefault="00D63B7F" w:rsidP="00D63B7F">
      <w:pPr>
        <w:numPr>
          <w:ilvl w:val="0"/>
          <w:numId w:val="7"/>
        </w:num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Первые карандашные засечки (линии) определяют и композиционное расположение рисунка всей группы, и её пространственное расположение, т. е. лист для рисования располагается горизонтально или вертикально.</w:t>
      </w:r>
    </w:p>
    <w:p w:rsidR="00D63B7F" w:rsidRPr="00D63B7F" w:rsidRDefault="00D63B7F" w:rsidP="00D63B7F">
      <w:pPr>
        <w:shd w:val="clear" w:color="auto" w:fill="FFFFFF"/>
        <w:spacing w:after="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2-й этап. Прорисовка линиями общих размеров и очертаний каждого геометрического тела.</w:t>
      </w:r>
      <w:r w:rsidRPr="00D63B7F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286250" cy="3067050"/>
            <wp:effectExtent l="19050" t="0" r="0" b="0"/>
            <wp:docPr id="5" name="Рисунок 5" descr="http://festival.1september.ru/articles/520238/img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20238/img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B7F" w:rsidRPr="00D63B7F" w:rsidRDefault="00D63B7F" w:rsidP="00D63B7F">
      <w:pPr>
        <w:numPr>
          <w:ilvl w:val="0"/>
          <w:numId w:val="7"/>
        </w:num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Сравнивать объёмные отношения одного тела по отношению к другому, уточняются пропорции тел по высоте, ширине.</w:t>
      </w:r>
    </w:p>
    <w:p w:rsidR="00D63B7F" w:rsidRPr="00D63B7F" w:rsidRDefault="00D63B7F" w:rsidP="00D63B7F">
      <w:pPr>
        <w:numPr>
          <w:ilvl w:val="0"/>
          <w:numId w:val="7"/>
        </w:num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Определить уровень горизонта (он находится на уровне глаз) и уровень перспективного сокращения плоскости, на которой расположена изображаемая группа предметов. Отсюда зависят пространственные отношения между предметами, степень перспективного сокращения их плоскостей (оснований, боковых граней), углы расположения ближайших задних граней.</w:t>
      </w:r>
    </w:p>
    <w:p w:rsidR="00D63B7F" w:rsidRPr="00D63B7F" w:rsidRDefault="00D63B7F" w:rsidP="00D63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Все предметы изображаются, как будто они прозрачны или сделаны из проволоки. Для этого прорисовываются и те грани и рёбра, которые невидны в натуре. Проверяем нижнее основание куба и нижнее основание описанной вокруг цилиндра призмы, чтобы не было проникновения куба в цилиндр.</w:t>
      </w: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286250" cy="3057525"/>
            <wp:effectExtent l="19050" t="0" r="0" b="0"/>
            <wp:docPr id="6" name="Рисунок 6" descr="http://festival.1september.ru/articles/520238/img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20238/img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B7F" w:rsidRPr="00D63B7F" w:rsidRDefault="00D63B7F" w:rsidP="00D63B7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Всё построение ведётся тонкими линиями со слабым нажимом. Одновременно стираются вспомогательные линии, линии построения. Отделяем линией горизонтальную плоскость </w:t>
      </w: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стола от вертикальной плоскости стены.</w:t>
      </w: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286250" cy="3019425"/>
            <wp:effectExtent l="19050" t="0" r="0" b="0"/>
            <wp:docPr id="7" name="Рисунок 7" descr="http://festival.1september.ru/articles/520238/img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20238/img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B7F" w:rsidRPr="00D63B7F" w:rsidRDefault="00D63B7F" w:rsidP="00D63B7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Следите за тем, чтобы формы и размеры предметов, а также их расположение относительно друг друга, были нанесены правильно. Особое внимание уделите овалам. Описывая изгибы, держите карандаш дальше от грифеля и проводите эти линии плавным движением руки от запястья. Нарисуйте контуры блика на конусе, если его увидите.</w:t>
      </w:r>
    </w:p>
    <w:p w:rsidR="00D63B7F" w:rsidRPr="00D63B7F" w:rsidRDefault="00D63B7F" w:rsidP="00D63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Мини-выставка и краткий анализ.</w:t>
      </w:r>
    </w:p>
    <w:p w:rsidR="00D63B7F" w:rsidRPr="00D63B7F" w:rsidRDefault="00D63B7F" w:rsidP="00D63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Поднимите свои рисунки для демонстрации и покажите их мне.</w:t>
      </w:r>
    </w:p>
    <w:p w:rsidR="00D63B7F" w:rsidRPr="00D63B7F" w:rsidRDefault="00D63B7F" w:rsidP="00D63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Задание на дом.</w:t>
      </w:r>
    </w:p>
    <w:p w:rsidR="00D63B7F" w:rsidRPr="00D63B7F" w:rsidRDefault="00D63B7F" w:rsidP="00D63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Составьте из трёх спичечных коробков натюрморт и сделайте линейную зарисовку. Коробки как бы прозрачные. Покажите на рисунке невидимые рёбра коробков.</w:t>
      </w:r>
    </w:p>
    <w:p w:rsidR="00D63B7F" w:rsidRPr="00D63B7F" w:rsidRDefault="00D63B7F" w:rsidP="00D63B7F">
      <w:pPr>
        <w:shd w:val="clear" w:color="auto" w:fill="FFFFFF"/>
        <w:spacing w:before="120" w:after="120" w:line="330" w:lineRule="atLeast"/>
        <w:jc w:val="center"/>
        <w:outlineLvl w:val="1"/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</w:pPr>
      <w:r w:rsidRPr="00D63B7F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ВТОРОЙ УРОК</w:t>
      </w:r>
    </w:p>
    <w:p w:rsidR="00D63B7F" w:rsidRPr="00D63B7F" w:rsidRDefault="00D63B7F" w:rsidP="00D63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Цель:</w:t>
      </w:r>
      <w:r w:rsidRPr="00D63B7F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Решение в рисунке натюрморта светотени.</w:t>
      </w:r>
    </w:p>
    <w:p w:rsidR="00D63B7F" w:rsidRPr="00D63B7F" w:rsidRDefault="00D63B7F" w:rsidP="00D63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Задачи:</w:t>
      </w:r>
    </w:p>
    <w:p w:rsidR="00D63B7F" w:rsidRPr="00D63B7F" w:rsidRDefault="00D63B7F" w:rsidP="00D63B7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Передать в рисунке светотеневые отношения, соответствующие отношениям в натуре.</w:t>
      </w:r>
    </w:p>
    <w:p w:rsidR="00D63B7F" w:rsidRPr="00D63B7F" w:rsidRDefault="00D63B7F" w:rsidP="00D63B7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Обращать внимание на блик, свет, полутень тень, рефлекс, падающую тень.</w:t>
      </w:r>
    </w:p>
    <w:p w:rsidR="00D63B7F" w:rsidRPr="00D63B7F" w:rsidRDefault="00D63B7F" w:rsidP="00D63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План урока.</w:t>
      </w:r>
    </w:p>
    <w:p w:rsidR="00D63B7F" w:rsidRPr="00D63B7F" w:rsidRDefault="00D63B7F" w:rsidP="00D63B7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Организационная часть.</w:t>
      </w:r>
    </w:p>
    <w:p w:rsidR="00D63B7F" w:rsidRPr="00D63B7F" w:rsidRDefault="00D63B7F" w:rsidP="00D63B7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Объявление темы.</w:t>
      </w:r>
    </w:p>
    <w:p w:rsidR="00D63B7F" w:rsidRPr="00D63B7F" w:rsidRDefault="00D63B7F" w:rsidP="00D63B7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Просмотр фрагментов фильма.</w:t>
      </w:r>
    </w:p>
    <w:p w:rsidR="00D63B7F" w:rsidRPr="00D63B7F" w:rsidRDefault="00D63B7F" w:rsidP="00D63B7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Практическая работа.</w:t>
      </w:r>
    </w:p>
    <w:p w:rsidR="00D63B7F" w:rsidRPr="00D63B7F" w:rsidRDefault="00D63B7F" w:rsidP="00D63B7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Выставка и оценка работ.</w:t>
      </w:r>
    </w:p>
    <w:p w:rsidR="00D63B7F" w:rsidRPr="00D63B7F" w:rsidRDefault="00D63B7F" w:rsidP="00D63B7F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D63B7F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Ход урока.</w:t>
      </w:r>
    </w:p>
    <w:p w:rsidR="00D63B7F" w:rsidRPr="00D63B7F" w:rsidRDefault="00D63B7F" w:rsidP="00D63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Организационная часть.</w:t>
      </w:r>
    </w:p>
    <w:p w:rsidR="00D63B7F" w:rsidRPr="00D63B7F" w:rsidRDefault="00D63B7F" w:rsidP="00D63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Приветствие. Проверка готовности к уроку.</w:t>
      </w:r>
    </w:p>
    <w:p w:rsidR="00D63B7F" w:rsidRPr="00D63B7F" w:rsidRDefault="00D63B7F" w:rsidP="00D63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Объявление темы.</w:t>
      </w:r>
    </w:p>
    <w:p w:rsidR="00D63B7F" w:rsidRPr="00D63B7F" w:rsidRDefault="00D63B7F" w:rsidP="00D63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Продолжаем рисование с натуры натюрморта из геометрических тел.</w:t>
      </w:r>
    </w:p>
    <w:p w:rsidR="00D63B7F" w:rsidRPr="00D63B7F" w:rsidRDefault="00D63B7F" w:rsidP="00D63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Просмотр фрагментов фильма.</w:t>
      </w:r>
    </w:p>
    <w:p w:rsidR="00D63B7F" w:rsidRPr="00D63B7F" w:rsidRDefault="00D63B7F" w:rsidP="00D63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Постараться запомнить порядок нанесения штриховки на рисунке. Обратить внимание на определения: свет, полутень, тень, рефлекс, падающая тень.</w:t>
      </w:r>
    </w:p>
    <w:p w:rsidR="00D63B7F" w:rsidRPr="00D63B7F" w:rsidRDefault="00D63B7F" w:rsidP="00D63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Практическая работа.</w:t>
      </w:r>
    </w:p>
    <w:p w:rsidR="00D63B7F" w:rsidRPr="00D63B7F" w:rsidRDefault="00D63B7F" w:rsidP="00D63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Тоновая проработка рисунка начинается с четкого определения и очерчивания на изображениях предметов границ собственной тени и падающих теней. При этом вначале создаются участки темного, затем среднего и, наконец, светлого тона.</w:t>
      </w:r>
    </w:p>
    <w:p w:rsidR="00D63B7F" w:rsidRPr="00D63B7F" w:rsidRDefault="00D63B7F" w:rsidP="00D63B7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Создаём светлые и серые тона.</w:t>
      </w: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286250" cy="3200400"/>
            <wp:effectExtent l="19050" t="0" r="0" b="0"/>
            <wp:docPr id="8" name="Рисунок 8" descr="http://festival.1september.ru/articles/520238/img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20238/img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B7F" w:rsidRPr="00D63B7F" w:rsidRDefault="00D63B7F" w:rsidP="00D63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Возьмите мягкий карандаш 3В и начните добавлять тон. Для этого широкими диагональными штрихами покрываются средним (не очень сильным) тоном затенённые стороны куба, цилиндра, конуса, независимо от того, собственная ли это тень или падающая.</w:t>
      </w:r>
    </w:p>
    <w:p w:rsidR="00D63B7F" w:rsidRPr="00D63B7F" w:rsidRDefault="00D63B7F" w:rsidP="00D63B7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Переходим к тёмным тонам.</w:t>
      </w:r>
      <w:r w:rsidRPr="00D63B7F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286250" cy="3190875"/>
            <wp:effectExtent l="19050" t="0" r="0" b="0"/>
            <wp:docPr id="9" name="Рисунок 9" descr="http://festival.1september.ru/articles/520238/img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20238/img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B7F" w:rsidRPr="00D63B7F" w:rsidRDefault="00D63B7F" w:rsidP="00D63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Нажимая немного сильнее на тот же карандаш, заштрихуйте правую грань куба и основание цилиндра. Заштриховываем падающие тени от куба и цилиндра на горизонтальной плоскости и </w:t>
      </w: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далее вокруг цилиндра. Усиливаем тон около границ света и тени, а это на грани куба и основании цилиндра. Легко наносим штриховку падающей тени от куба на цилиндре по форме.</w:t>
      </w:r>
    </w:p>
    <w:p w:rsidR="00D63B7F" w:rsidRPr="00D63B7F" w:rsidRDefault="00D63B7F" w:rsidP="00D63B7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Затемняем задний план и усиливаем тени.</w:t>
      </w:r>
      <w:r w:rsidRPr="00D63B7F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286250" cy="3228975"/>
            <wp:effectExtent l="19050" t="0" r="0" b="0"/>
            <wp:docPr id="10" name="Рисунок 10" descr="http://festival.1september.ru/articles/520238/img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20238/img0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B7F" w:rsidRPr="00D63B7F" w:rsidRDefault="00D63B7F" w:rsidP="00D63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Прорабатываем светлые и тёмные тона на конусе. Очень хорошо видно как усиливается тень к вершине и ослабляется к основанию конуса. Штрихи наносить нужно по форме.</w:t>
      </w:r>
    </w:p>
    <w:p w:rsidR="00D63B7F" w:rsidRPr="00D63B7F" w:rsidRDefault="00D63B7F" w:rsidP="00D63B7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Работаем над контрастным сопоставлением, белого и тёмного.</w:t>
      </w:r>
      <w:r w:rsidRPr="00D63B7F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286250" cy="3190875"/>
            <wp:effectExtent l="19050" t="0" r="0" b="0"/>
            <wp:docPr id="11" name="Рисунок 11" descr="http://festival.1september.ru/articles/520238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20238/img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B7F" w:rsidRPr="00D63B7F" w:rsidRDefault="00D63B7F" w:rsidP="00D63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верхнем ближнем углу куба усиливаем нажим на карандаш при штриховке теневой грани. На ней хорошо виден рефлекс (отражение света или цвета от соседнего предмета) от освещённой поверхности цилиндра свет отражается в тени грани куба. Такое же отражение от драпировки видно и в тени основания цилиндра.</w:t>
      </w:r>
    </w:p>
    <w:p w:rsidR="00D63B7F" w:rsidRPr="00D63B7F" w:rsidRDefault="00D63B7F" w:rsidP="00D63B7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Прорабатываем штриховкой фон вокруг предметов.</w:t>
      </w: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286250" cy="3133725"/>
            <wp:effectExtent l="19050" t="0" r="0" b="0"/>
            <wp:docPr id="12" name="Рисунок 12" descr="http://festival.1september.ru/articles/520238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20238/img1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B7F" w:rsidRPr="00D63B7F" w:rsidRDefault="00D63B7F" w:rsidP="00D63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Усиливаем самые тёмные места в падающих тенях с соблюдением контрастов и рефлексов. Не забываем, что на границе освещённой поверхности с собственной тенью свет светлеет, а тень темнеет. Тень высветляется, если по соседству находится освещённый предмет.</w:t>
      </w:r>
    </w:p>
    <w:p w:rsidR="00D63B7F" w:rsidRPr="00D63B7F" w:rsidRDefault="00D63B7F" w:rsidP="00D63B7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Уточняем тона.</w:t>
      </w:r>
      <w:r w:rsidRPr="00D63B7F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286250" cy="3209925"/>
            <wp:effectExtent l="19050" t="0" r="0" b="0"/>
            <wp:docPr id="13" name="Рисунок 13" descr="http://festival.1september.ru/articles/520238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20238/img1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3B7F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Продолжаем работу над фоном и усиливаем собственные и падающие тени. Определяем самые тёмные места в натюрморте. Мягким карандашом 4В, углубляя тон, показываем их.</w:t>
      </w:r>
    </w:p>
    <w:p w:rsidR="00D63B7F" w:rsidRPr="00D63B7F" w:rsidRDefault="00D63B7F" w:rsidP="00D63B7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Заканчиваем работу над серой поверхностью.</w:t>
      </w: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286250" cy="3228975"/>
            <wp:effectExtent l="19050" t="0" r="0" b="0"/>
            <wp:docPr id="14" name="Рисунок 14" descr="http://festival.1september.ru/articles/520238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20238/img1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B7F" w:rsidRPr="00D63B7F" w:rsidRDefault="00D63B7F" w:rsidP="00D63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Тени, отбрасываемые предметами на серую горизонтальную плоскость, мало заметны, поэтому их нужно обозначить лёгкой штриховкой. Эти тени помогут «привязать» предметы к поверхности стола.</w:t>
      </w:r>
    </w:p>
    <w:p w:rsidR="00D63B7F" w:rsidRPr="00D63B7F" w:rsidRDefault="00D63B7F" w:rsidP="00D63B7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Немного высветлим фон над цилиндром. Готовый рисунок.</w:t>
      </w:r>
      <w:r w:rsidRPr="00D63B7F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286250" cy="2981325"/>
            <wp:effectExtent l="19050" t="0" r="0" b="0"/>
            <wp:docPr id="15" name="Рисунок 15" descr="http://festival.1september.ru/articles/520238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20238/img1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B7F" w:rsidRPr="00D63B7F" w:rsidRDefault="00D63B7F" w:rsidP="00D63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Выставка и оценка работ.</w:t>
      </w:r>
    </w:p>
    <w:p w:rsidR="00D63B7F" w:rsidRPr="00D63B7F" w:rsidRDefault="00D63B7F" w:rsidP="00D63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3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 несколько минут до звонка собрать работы и магнитами прикрепить их к классной доске. Заслушать комментарий детей по выполненным работам. Дать им возможность оценить работы своих одноклассников.</w:t>
      </w:r>
    </w:p>
    <w:p w:rsidR="00462D85" w:rsidRDefault="00462D85"/>
    <w:sectPr w:rsidR="00462D85" w:rsidSect="0046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DAB"/>
    <w:multiLevelType w:val="multilevel"/>
    <w:tmpl w:val="896A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87744"/>
    <w:multiLevelType w:val="multilevel"/>
    <w:tmpl w:val="55CA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C74984"/>
    <w:multiLevelType w:val="multilevel"/>
    <w:tmpl w:val="3726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1148A"/>
    <w:multiLevelType w:val="multilevel"/>
    <w:tmpl w:val="5B0687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3522B"/>
    <w:multiLevelType w:val="multilevel"/>
    <w:tmpl w:val="E7DE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95881"/>
    <w:multiLevelType w:val="multilevel"/>
    <w:tmpl w:val="FD1A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73582C"/>
    <w:multiLevelType w:val="multilevel"/>
    <w:tmpl w:val="CD9C8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C84231"/>
    <w:multiLevelType w:val="multilevel"/>
    <w:tmpl w:val="1318E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A51E55"/>
    <w:multiLevelType w:val="multilevel"/>
    <w:tmpl w:val="99D0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8A5DBE"/>
    <w:multiLevelType w:val="multilevel"/>
    <w:tmpl w:val="37CE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7016A7"/>
    <w:multiLevelType w:val="multilevel"/>
    <w:tmpl w:val="5D54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AD6A08"/>
    <w:multiLevelType w:val="multilevel"/>
    <w:tmpl w:val="FFF8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D1015D"/>
    <w:multiLevelType w:val="multilevel"/>
    <w:tmpl w:val="1BF6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874E1F"/>
    <w:multiLevelType w:val="multilevel"/>
    <w:tmpl w:val="6222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BE24FA"/>
    <w:multiLevelType w:val="multilevel"/>
    <w:tmpl w:val="67D4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0966C7"/>
    <w:multiLevelType w:val="multilevel"/>
    <w:tmpl w:val="7B6C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E26514"/>
    <w:multiLevelType w:val="multilevel"/>
    <w:tmpl w:val="EBEC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7"/>
  </w:num>
  <w:num w:numId="5">
    <w:abstractNumId w:val="16"/>
  </w:num>
  <w:num w:numId="6">
    <w:abstractNumId w:val="6"/>
  </w:num>
  <w:num w:numId="7">
    <w:abstractNumId w:val="11"/>
  </w:num>
  <w:num w:numId="8">
    <w:abstractNumId w:val="4"/>
  </w:num>
  <w:num w:numId="9">
    <w:abstractNumId w:val="10"/>
  </w:num>
  <w:num w:numId="10">
    <w:abstractNumId w:val="14"/>
  </w:num>
  <w:num w:numId="11">
    <w:abstractNumId w:val="9"/>
  </w:num>
  <w:num w:numId="12">
    <w:abstractNumId w:val="8"/>
  </w:num>
  <w:num w:numId="13">
    <w:abstractNumId w:val="12"/>
  </w:num>
  <w:num w:numId="14">
    <w:abstractNumId w:val="2"/>
  </w:num>
  <w:num w:numId="15">
    <w:abstractNumId w:val="13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B7F"/>
    <w:rsid w:val="00462D85"/>
    <w:rsid w:val="00D6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85"/>
  </w:style>
  <w:style w:type="paragraph" w:styleId="1">
    <w:name w:val="heading 1"/>
    <w:basedOn w:val="a"/>
    <w:link w:val="10"/>
    <w:uiPriority w:val="9"/>
    <w:qFormat/>
    <w:rsid w:val="00D63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3B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3B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3B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3B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63B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3B7F"/>
  </w:style>
  <w:style w:type="character" w:styleId="a4">
    <w:name w:val="Emphasis"/>
    <w:basedOn w:val="a0"/>
    <w:uiPriority w:val="20"/>
    <w:qFormat/>
    <w:rsid w:val="00D63B7F"/>
    <w:rPr>
      <w:i/>
      <w:iCs/>
    </w:rPr>
  </w:style>
  <w:style w:type="paragraph" w:styleId="a5">
    <w:name w:val="Normal (Web)"/>
    <w:basedOn w:val="a"/>
    <w:uiPriority w:val="99"/>
    <w:semiHidden/>
    <w:unhideWhenUsed/>
    <w:rsid w:val="00D63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63B7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6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festival.1september.ru/authors/207-719-743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1222</Words>
  <Characters>6967</Characters>
  <Application>Microsoft Office Word</Application>
  <DocSecurity>0</DocSecurity>
  <Lines>58</Lines>
  <Paragraphs>16</Paragraphs>
  <ScaleCrop>false</ScaleCrop>
  <Company>MultiDVD Team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2014-11-04T08:36:00Z</dcterms:created>
  <dcterms:modified xsi:type="dcterms:W3CDTF">2014-11-04T08:37:00Z</dcterms:modified>
</cp:coreProperties>
</file>